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F722C">
      <w:pPr>
        <w:rPr>
          <w:szCs w:val="24"/>
        </w:rPr>
      </w:pPr>
    </w:p>
    <w:p w14:paraId="23622D58">
      <w:pPr>
        <w:rPr>
          <w:szCs w:val="24"/>
        </w:rPr>
      </w:pPr>
    </w:p>
    <w:p w14:paraId="1491CCBC">
      <w:pPr>
        <w:jc w:val="center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К Л А С И Р А Н Е</w:t>
      </w:r>
    </w:p>
    <w:p w14:paraId="4F0BD6DE">
      <w:pPr>
        <w:jc w:val="center"/>
        <w:rPr>
          <w:sz w:val="32"/>
          <w:szCs w:val="32"/>
          <w:lang w:val="bg-BG"/>
        </w:rPr>
      </w:pPr>
    </w:p>
    <w:p w14:paraId="538CC6F7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>
        <w:rPr>
          <w:rFonts w:hint="default"/>
          <w:sz w:val="24"/>
          <w:szCs w:val="24"/>
          <w:lang w:val="bg-BG"/>
        </w:rPr>
        <w:t>12</w:t>
      </w:r>
      <w:r>
        <w:rPr>
          <w:sz w:val="24"/>
          <w:szCs w:val="24"/>
          <w:lang w:val="bg-BG"/>
        </w:rPr>
        <w:t>.</w:t>
      </w:r>
      <w:r>
        <w:rPr>
          <w:rFonts w:hint="default"/>
          <w:sz w:val="24"/>
          <w:szCs w:val="24"/>
          <w:lang w:val="bg-BG"/>
        </w:rPr>
        <w:t>10</w:t>
      </w:r>
      <w:r>
        <w:rPr>
          <w:sz w:val="24"/>
          <w:szCs w:val="24"/>
          <w:lang w:val="bg-BG"/>
        </w:rPr>
        <w:t>.20</w:t>
      </w:r>
      <w:r>
        <w:rPr>
          <w:rFonts w:hint="default"/>
          <w:sz w:val="24"/>
          <w:szCs w:val="24"/>
          <w:lang w:val="en-US"/>
        </w:rPr>
        <w:t>26</w:t>
      </w:r>
      <w:r>
        <w:rPr>
          <w:sz w:val="24"/>
          <w:szCs w:val="24"/>
          <w:lang w:val="bg-BG"/>
        </w:rPr>
        <w:t xml:space="preserve"> г.</w:t>
      </w:r>
    </w:p>
    <w:p w14:paraId="16F1C101">
      <w:pPr>
        <w:jc w:val="center"/>
        <w:rPr>
          <w:sz w:val="24"/>
          <w:szCs w:val="24"/>
          <w:lang w:val="bg-BG"/>
        </w:rPr>
      </w:pPr>
    </w:p>
    <w:p w14:paraId="11F12A22">
      <w:pPr>
        <w:pStyle w:val="10"/>
        <w:numPr>
          <w:numId w:val="0"/>
        </w:numPr>
        <w:rPr>
          <w:sz w:val="24"/>
          <w:szCs w:val="24"/>
          <w:lang w:val="bg-BG"/>
        </w:rPr>
      </w:pPr>
    </w:p>
    <w:p w14:paraId="1CA194DA">
      <w:pPr>
        <w:ind w:left="360"/>
        <w:rPr>
          <w:sz w:val="24"/>
          <w:szCs w:val="24"/>
        </w:rPr>
      </w:pPr>
    </w:p>
    <w:p w14:paraId="01230E15">
      <w:pPr>
        <w:pStyle w:val="10"/>
        <w:rPr>
          <w:sz w:val="24"/>
          <w:szCs w:val="24"/>
          <w:lang w:val="bg-BG"/>
        </w:rPr>
      </w:pPr>
    </w:p>
    <w:p w14:paraId="0178509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Приети деца , родени 20</w:t>
      </w:r>
      <w:r>
        <w:rPr>
          <w:rFonts w:hint="default"/>
          <w:b/>
          <w:sz w:val="24"/>
          <w:szCs w:val="24"/>
          <w:lang w:val="en-US"/>
        </w:rPr>
        <w:t>22</w:t>
      </w:r>
      <w:r>
        <w:rPr>
          <w:b/>
          <w:sz w:val="24"/>
          <w:szCs w:val="24"/>
          <w:lang w:val="bg-BG"/>
        </w:rPr>
        <w:t>г.</w:t>
      </w:r>
    </w:p>
    <w:p w14:paraId="1CF2DFA3">
      <w:pPr>
        <w:pStyle w:val="10"/>
        <w:rPr>
          <w:sz w:val="24"/>
          <w:szCs w:val="24"/>
          <w:lang w:val="bg-BG"/>
        </w:rPr>
      </w:pPr>
    </w:p>
    <w:p w14:paraId="7B1C5E02">
      <w:pPr>
        <w:rPr>
          <w:sz w:val="24"/>
          <w:szCs w:val="24"/>
          <w:lang w:val="bg-BG"/>
        </w:rPr>
      </w:pPr>
    </w:p>
    <w:p w14:paraId="4D5E8620">
      <w:pPr>
        <w:numPr>
          <w:ilvl w:val="0"/>
          <w:numId w:val="1"/>
        </w:numPr>
        <w:ind w:left="300" w:leftChars="0" w:firstLine="0" w:firstLineChars="0"/>
        <w:rPr>
          <w:rFonts w:hint="default"/>
          <w:sz w:val="24"/>
          <w:szCs w:val="24"/>
          <w:lang w:val="bg-BG"/>
        </w:rPr>
      </w:pPr>
      <w:r>
        <w:rPr>
          <w:rFonts w:hint="default"/>
          <w:sz w:val="24"/>
          <w:szCs w:val="24"/>
          <w:lang w:val="bg-BG"/>
        </w:rPr>
        <w:t>Вх. № 088/ 12.10.2026г.</w:t>
      </w:r>
    </w:p>
    <w:p w14:paraId="287E3480">
      <w:pPr>
        <w:rPr>
          <w:b/>
          <w:sz w:val="24"/>
          <w:szCs w:val="24"/>
          <w:lang w:val="bg-BG"/>
        </w:rPr>
      </w:pPr>
    </w:p>
    <w:p w14:paraId="2EC42651">
      <w:pPr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Важно: </w:t>
      </w:r>
      <w:r>
        <w:rPr>
          <w:sz w:val="24"/>
          <w:szCs w:val="24"/>
          <w:lang w:val="bg-BG"/>
        </w:rPr>
        <w:t xml:space="preserve"> </w:t>
      </w:r>
    </w:p>
    <w:p w14:paraId="164D3C3D">
      <w:pPr>
        <w:pStyle w:val="10"/>
        <w:numPr>
          <w:ilvl w:val="0"/>
          <w:numId w:val="2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Родителите на приетите деца следва в срок от </w:t>
      </w:r>
      <w:r>
        <w:rPr>
          <w:rFonts w:hint="default"/>
          <w:sz w:val="24"/>
          <w:szCs w:val="24"/>
          <w:lang w:val="bg-BG"/>
        </w:rPr>
        <w:t>12</w:t>
      </w:r>
      <w:r>
        <w:rPr>
          <w:sz w:val="24"/>
          <w:szCs w:val="24"/>
          <w:lang w:val="bg-BG"/>
        </w:rPr>
        <w:t>.</w:t>
      </w:r>
      <w:r>
        <w:rPr>
          <w:rFonts w:hint="default"/>
          <w:sz w:val="24"/>
          <w:szCs w:val="24"/>
          <w:lang w:val="bg-BG"/>
        </w:rPr>
        <w:t>10</w:t>
      </w:r>
      <w:r>
        <w:rPr>
          <w:sz w:val="24"/>
          <w:szCs w:val="24"/>
          <w:lang w:val="bg-BG"/>
        </w:rPr>
        <w:t>.20</w:t>
      </w:r>
      <w:r>
        <w:rPr>
          <w:rFonts w:hint="default"/>
          <w:sz w:val="24"/>
          <w:szCs w:val="24"/>
          <w:lang w:val="en-US"/>
        </w:rPr>
        <w:t>26</w:t>
      </w:r>
      <w:r>
        <w:rPr>
          <w:sz w:val="24"/>
          <w:szCs w:val="24"/>
          <w:lang w:val="bg-BG"/>
        </w:rPr>
        <w:t>г. до</w:t>
      </w:r>
      <w:r>
        <w:rPr>
          <w:rFonts w:hint="default"/>
          <w:sz w:val="24"/>
          <w:szCs w:val="24"/>
          <w:lang w:val="bg-BG"/>
        </w:rPr>
        <w:t>16.10.2026г.</w:t>
      </w:r>
      <w:r>
        <w:rPr>
          <w:sz w:val="24"/>
          <w:szCs w:val="24"/>
          <w:lang w:val="bg-BG"/>
        </w:rPr>
        <w:t xml:space="preserve"> </w:t>
      </w:r>
      <w:r>
        <w:rPr>
          <w:rFonts w:hint="default"/>
          <w:sz w:val="24"/>
          <w:szCs w:val="24"/>
          <w:lang w:val="bg-BG"/>
        </w:rPr>
        <w:t xml:space="preserve"> до</w:t>
      </w:r>
      <w:bookmarkStart w:id="0" w:name="_GoBack"/>
      <w:bookmarkEnd w:id="0"/>
      <w:r>
        <w:rPr>
          <w:rFonts w:hint="default"/>
          <w:sz w:val="24"/>
          <w:szCs w:val="24"/>
          <w:lang w:val="en-US"/>
        </w:rPr>
        <w:t>16</w:t>
      </w:r>
      <w:r>
        <w:rPr>
          <w:sz w:val="24"/>
          <w:szCs w:val="24"/>
          <w:lang w:val="bg-BG"/>
        </w:rPr>
        <w:t>.</w:t>
      </w:r>
      <w:r>
        <w:rPr>
          <w:rFonts w:hint="default"/>
          <w:sz w:val="24"/>
          <w:szCs w:val="24"/>
          <w:lang w:val="en-US"/>
        </w:rPr>
        <w:t xml:space="preserve">00 </w:t>
      </w:r>
      <w:r>
        <w:rPr>
          <w:rFonts w:hint="default"/>
          <w:sz w:val="24"/>
          <w:szCs w:val="24"/>
          <w:lang w:val="bg-BG"/>
        </w:rPr>
        <w:t>ч.</w:t>
      </w:r>
      <w:r>
        <w:rPr>
          <w:sz w:val="24"/>
          <w:szCs w:val="24"/>
          <w:lang w:val="bg-BG"/>
        </w:rPr>
        <w:t xml:space="preserve">да попълнят декларация в ДГ № 11 „ Незабравка”   за потвърждение или отказ да заемат мястото. </w:t>
      </w:r>
    </w:p>
    <w:p w14:paraId="594821F2">
      <w:pPr>
        <w:rPr>
          <w:sz w:val="24"/>
          <w:szCs w:val="24"/>
          <w:lang w:val="bg-BG"/>
        </w:rPr>
      </w:pPr>
    </w:p>
    <w:p w14:paraId="7A9FD2D9">
      <w:pPr>
        <w:rPr>
          <w:sz w:val="24"/>
          <w:szCs w:val="24"/>
          <w:lang w:val="bg-BG"/>
        </w:rPr>
      </w:pPr>
    </w:p>
    <w:p w14:paraId="20ADA5E8">
      <w:pPr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Директор на ДГ № 11 „ Незабравка”, Варна</w:t>
      </w:r>
    </w:p>
    <w:p w14:paraId="015FD66C">
      <w:pPr>
        <w:rPr>
          <w:sz w:val="24"/>
          <w:szCs w:val="24"/>
          <w:lang w:val="bg-BG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133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F1278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F1F90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CC2F5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85921">
    <w:pPr>
      <w:jc w:val="right"/>
      <w:rPr>
        <w:b/>
        <w:sz w:val="36"/>
        <w:szCs w:val="36"/>
      </w:rPr>
    </w:pPr>
    <w:r>
      <w:rPr>
        <w:b/>
        <w:sz w:val="36"/>
        <w:szCs w:val="36"/>
        <w:lang w:val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-366395</wp:posOffset>
          </wp:positionH>
          <wp:positionV relativeFrom="paragraph">
            <wp:posOffset>-267335</wp:posOffset>
          </wp:positionV>
          <wp:extent cx="800100" cy="8966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352" cy="8982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36"/>
        <w:szCs w:val="36"/>
      </w:rPr>
      <w:t>ДЕТСКА ГРАДИНА №11 „ НЕЗАБРАВКА”, ВАРНА</w:t>
    </w:r>
  </w:p>
  <w:p w14:paraId="16E51874">
    <w:pPr>
      <w:jc w:val="right"/>
      <w:rPr>
        <w:b/>
      </w:rPr>
    </w:pPr>
    <w:r>
      <w:rPr>
        <w:b/>
      </w:rPr>
      <w:t>Гр.Варна, ул. „Евлоги Георгиев” до бл.25; тел./ факс: 052/303 259; e-mail :dg11varna@gmail.com</w:t>
    </w:r>
  </w:p>
  <w:p w14:paraId="3363B427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59D6F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576DB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611CA3"/>
    <w:multiLevelType w:val="multilevel"/>
    <w:tmpl w:val="10611CA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75348451"/>
    <w:multiLevelType w:val="singleLevel"/>
    <w:tmpl w:val="75348451"/>
    <w:lvl w:ilvl="0" w:tentative="0">
      <w:start w:val="1"/>
      <w:numFmt w:val="decimal"/>
      <w:suff w:val="space"/>
      <w:lvlText w:val="%1."/>
      <w:lvlJc w:val="left"/>
      <w:pPr>
        <w:ind w:left="300" w:leftChars="0" w:firstLine="0" w:firstLineChars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55E87"/>
    <w:rsid w:val="00014364"/>
    <w:rsid w:val="000739C5"/>
    <w:rsid w:val="00091421"/>
    <w:rsid w:val="00096B56"/>
    <w:rsid w:val="000A4C5A"/>
    <w:rsid w:val="000D690A"/>
    <w:rsid w:val="00117D71"/>
    <w:rsid w:val="001340FA"/>
    <w:rsid w:val="00137DF3"/>
    <w:rsid w:val="001660FA"/>
    <w:rsid w:val="001A37B7"/>
    <w:rsid w:val="00287985"/>
    <w:rsid w:val="002927E7"/>
    <w:rsid w:val="00315A13"/>
    <w:rsid w:val="00343FBD"/>
    <w:rsid w:val="00345005"/>
    <w:rsid w:val="00377519"/>
    <w:rsid w:val="00432C42"/>
    <w:rsid w:val="004927AC"/>
    <w:rsid w:val="00515469"/>
    <w:rsid w:val="0058795C"/>
    <w:rsid w:val="005E6B37"/>
    <w:rsid w:val="00620DFC"/>
    <w:rsid w:val="00663A72"/>
    <w:rsid w:val="006838B5"/>
    <w:rsid w:val="006C3B2F"/>
    <w:rsid w:val="00711E93"/>
    <w:rsid w:val="00767721"/>
    <w:rsid w:val="007E16AC"/>
    <w:rsid w:val="007E53A4"/>
    <w:rsid w:val="0080187E"/>
    <w:rsid w:val="00891D93"/>
    <w:rsid w:val="008B0AAE"/>
    <w:rsid w:val="008C63A0"/>
    <w:rsid w:val="009150A1"/>
    <w:rsid w:val="00936D3F"/>
    <w:rsid w:val="00940F1D"/>
    <w:rsid w:val="00945A66"/>
    <w:rsid w:val="00965D1B"/>
    <w:rsid w:val="0099403F"/>
    <w:rsid w:val="009A2DC3"/>
    <w:rsid w:val="009F211B"/>
    <w:rsid w:val="00A74171"/>
    <w:rsid w:val="00A953BC"/>
    <w:rsid w:val="00AD5F67"/>
    <w:rsid w:val="00AE7B8B"/>
    <w:rsid w:val="00B0576E"/>
    <w:rsid w:val="00B3242F"/>
    <w:rsid w:val="00B932B1"/>
    <w:rsid w:val="00BB5E69"/>
    <w:rsid w:val="00BC6CEC"/>
    <w:rsid w:val="00C45603"/>
    <w:rsid w:val="00C5193C"/>
    <w:rsid w:val="00C55E87"/>
    <w:rsid w:val="00CA6285"/>
    <w:rsid w:val="00CB4D5E"/>
    <w:rsid w:val="00CD01E5"/>
    <w:rsid w:val="00D37EEA"/>
    <w:rsid w:val="00E24B52"/>
    <w:rsid w:val="00E34848"/>
    <w:rsid w:val="00E34C7E"/>
    <w:rsid w:val="00E445EF"/>
    <w:rsid w:val="00E536CA"/>
    <w:rsid w:val="00E66923"/>
    <w:rsid w:val="00E82605"/>
    <w:rsid w:val="00EC0C5A"/>
    <w:rsid w:val="1CC21770"/>
    <w:rsid w:val="1CF12DDC"/>
    <w:rsid w:val="39F72306"/>
    <w:rsid w:val="627A277C"/>
    <w:rsid w:val="78BD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eastAsia="Times New Roman" w:cs="Times New Roman"/>
      <w:sz w:val="20"/>
      <w:szCs w:val="20"/>
      <w:lang w:val="en-US" w:eastAsia="bg-BG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1"/>
    <w:unhideWhenUsed/>
    <w:qFormat/>
    <w:uiPriority w:val="0"/>
    <w:pPr>
      <w:overflowPunct/>
      <w:autoSpaceDE/>
      <w:autoSpaceDN/>
      <w:adjustRightInd/>
      <w:jc w:val="both"/>
      <w:textAlignment w:val="auto"/>
    </w:pPr>
    <w:rPr>
      <w:sz w:val="24"/>
      <w:szCs w:val="24"/>
      <w:lang w:val="bg-BG" w:eastAsia="en-US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536"/>
        <w:tab w:val="right" w:pos="9072"/>
      </w:tabs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536"/>
        <w:tab w:val="right" w:pos="9072"/>
      </w:tabs>
    </w:p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Горен колонтитул Знак"/>
    <w:basedOn w:val="2"/>
    <w:link w:val="6"/>
    <w:qFormat/>
    <w:uiPriority w:val="99"/>
  </w:style>
  <w:style w:type="character" w:customStyle="1" w:styleId="9">
    <w:name w:val="Долен колонтитул Знак"/>
    <w:basedOn w:val="2"/>
    <w:link w:val="5"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Основен текст Знак"/>
    <w:basedOn w:val="2"/>
    <w:link w:val="4"/>
    <w:qFormat/>
    <w:uiPriority w:val="0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76BF46-8A30-491B-8A1D-449ED13B36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67</Words>
  <Characters>282</Characters>
  <Lines>2</Lines>
  <Paragraphs>1</Paragraphs>
  <TotalTime>3</TotalTime>
  <ScaleCrop>false</ScaleCrop>
  <LinksUpToDate>false</LinksUpToDate>
  <CharactersWithSpaces>348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2019-08-26T07:22:00Z</dcterms:created>
  <dc:creator>Маринела Василева</dc:creator>
  <cp:lastModifiedBy>Юлия</cp:lastModifiedBy>
  <cp:lastPrinted>2019-08-30T10:41:00Z</cp:lastPrinted>
  <dcterms:modified xsi:type="dcterms:W3CDTF">2026-10-12T07:59:16Z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eyJoZGlkIjoiZDA2ZWVjYTMwMjBmMGZlOTk1ZDg5OWUwYTc0YmYxMzEifQ==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52CBDD6FA4964C239FD63FDFE58408EA_12</vt:lpwstr>
  </property>
</Properties>
</file>